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宋体" w:cs="宋体"/>
          <w:b/>
          <w:bCs/>
          <w:color w:val="353535"/>
          <w:kern w:val="0"/>
          <w:sz w:val="27"/>
          <w:szCs w:val="27"/>
        </w:rPr>
      </w:pPr>
      <w:bookmarkStart w:id="0" w:name="_GoBack"/>
      <w:bookmarkEnd w:id="0"/>
      <w:r>
        <w:rPr>
          <w:rFonts w:ascii="微软雅黑" w:hAnsi="微软雅黑" w:eastAsia="宋体" w:cs="宋体"/>
          <w:b/>
          <w:bCs/>
          <w:color w:val="353535"/>
          <w:kern w:val="0"/>
          <w:sz w:val="27"/>
          <w:szCs w:val="27"/>
        </w:rPr>
        <w:t>申请执行书样式</w:t>
      </w: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615" w:lineRule="atLeast"/>
        <w:jc w:val="center"/>
        <w:outlineLvl w:val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333333"/>
          <w:kern w:val="36"/>
          <w:sz w:val="39"/>
          <w:szCs w:val="39"/>
        </w:rPr>
        <w:t>申请执行书样式</w:t>
      </w:r>
    </w:p>
    <w:p>
      <w:pPr>
        <w:widowControl/>
        <w:shd w:val="clear" w:color="auto" w:fill="FFFFFF"/>
        <w:spacing w:before="300" w:line="345" w:lineRule="atLeast"/>
        <w:jc w:val="center"/>
        <w:outlineLvl w:val="5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999999"/>
          <w:kern w:val="0"/>
          <w:sz w:val="24"/>
          <w:szCs w:val="21"/>
        </w:rPr>
        <w:t>来源</w:t>
      </w:r>
      <w:r>
        <w:rPr>
          <w:rFonts w:ascii="Arial" w:hAnsi="Arial" w:eastAsia="宋体" w:cs="Arial"/>
          <w:color w:val="999999"/>
          <w:kern w:val="0"/>
          <w:sz w:val="24"/>
          <w:szCs w:val="21"/>
        </w:rPr>
        <w:t>:</w:t>
      </w:r>
      <w:r>
        <w:rPr>
          <w:rFonts w:hint="eastAsia" w:ascii="Arial" w:hAnsi="Arial" w:eastAsia="宋体" w:cs="Arial"/>
          <w:color w:val="999999"/>
          <w:kern w:val="0"/>
          <w:sz w:val="24"/>
          <w:szCs w:val="21"/>
        </w:rPr>
        <w:t>管理机构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申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请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执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行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书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申请执行人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写明姓名或单位名称及有效证件和号码等基本情况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法定代表人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 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  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代理人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写明姓名、所在单位及通讯联系方式等基本情况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代理人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写明姓名、所在单位及通讯联系方式等基本情况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被执行人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写明姓名或名称及有效证件和号码等基本情况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法定代表人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代理人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写明姓名、所在单位及通讯联系方式等基本情况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    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代理人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写明姓名、所在单位及通讯联系方式等基本情况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  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因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一案的法律文书业已生效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详见附件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。被执行人拒绝遵照履行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或被执行人尚有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部分没有履行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。为此，申请你院予以强制执行。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请求事项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以下列项可根据生效法律文书确定的内容选择填写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  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一、请求执行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 …… 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写明生效法律文书及制作机关、案由和案号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生效法律文书确定的尚未履行的债务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元。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二、请求执行迟延履行期间的债务利息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元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暂计算到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年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月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日止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三、请求交付财产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写明财产的名称、数量等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  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四、请求完成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行为。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五、其他请求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……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附：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1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．申请执行人有效证件复印件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份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2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．代理人、法定代表人身份证明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份及身份证复印件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份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3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．申请执行用法律文书副本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份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4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．继承或承受权利的证明文件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5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．其他文件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份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此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 xml:space="preserve">  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致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  ××××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人民法院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                                          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申请执行人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×××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                                                                                               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代理人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×××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××××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年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月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××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                           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(</w:t>
      </w:r>
      <w:r>
        <w:rPr>
          <w:rFonts w:hint="eastAsia" w:ascii="Arial" w:hAnsi="Arial" w:eastAsia="宋体" w:cs="Arial"/>
          <w:color w:val="4D4D50"/>
          <w:kern w:val="0"/>
          <w:sz w:val="20"/>
          <w:szCs w:val="20"/>
        </w:rPr>
        <w:t>签名或印章</w:t>
      </w:r>
      <w:r>
        <w:rPr>
          <w:rFonts w:ascii="Arial" w:hAnsi="Arial" w:eastAsia="宋体" w:cs="Arial"/>
          <w:color w:val="4D4D50"/>
          <w:kern w:val="0"/>
          <w:sz w:val="20"/>
          <w:szCs w:val="20"/>
        </w:rPr>
        <w:t>)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30" w:lineRule="atLeast"/>
        <w:ind w:firstLine="39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4D4D50"/>
          <w:kern w:val="0"/>
          <w:sz w:val="20"/>
          <w:szCs w:val="2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6"/>
    <w:rsid w:val="00273E06"/>
    <w:rsid w:val="004B011D"/>
    <w:rsid w:val="009F70A0"/>
    <w:rsid w:val="00C3488A"/>
    <w:rsid w:val="00D349A6"/>
    <w:rsid w:val="3F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9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28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Cs w:val="28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7">
    <w:name w:val="标题 3 Char"/>
    <w:basedOn w:val="11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2018-11-12T08:06:00Z</dcterms:created>
  <dc:creator>admin</dc:creator>
  <cp:lastModifiedBy>达尔文</cp:lastModifiedBy>
  <dcterms:modified xsi:type="dcterms:W3CDTF">2019-11-26T10:40:37Z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